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088" w:leader="none"/>
        </w:tabs>
        <w:spacing w:before="0" w:after="120" w:line="276"/>
        <w:ind w:right="-34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088" w:leader="none"/>
        </w:tabs>
        <w:spacing w:before="0" w:after="120" w:line="276"/>
        <w:ind w:right="-34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Rok szkolny 2025/2026</w:t>
      </w:r>
    </w:p>
    <w:p>
      <w:pPr>
        <w:tabs>
          <w:tab w:val="left" w:pos="9088" w:leader="none"/>
        </w:tabs>
        <w:spacing w:before="0" w:after="120" w:line="276"/>
        <w:ind w:right="-346" w:left="0" w:firstLine="0"/>
        <w:jc w:val="left"/>
        <w:rPr>
          <w:rFonts w:ascii="Calibri" w:hAnsi="Calibri" w:cs="Calibri" w:eastAsia="Calibri"/>
          <w:color w:val="FF3399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Wymagania edukacyjne -  przyroda klasa 4</w:t>
      </w:r>
    </w:p>
    <w:tbl>
      <w:tblPr/>
      <w:tblGrid>
        <w:gridCol w:w="1653"/>
        <w:gridCol w:w="1606"/>
        <w:gridCol w:w="2478"/>
        <w:gridCol w:w="2342"/>
        <w:gridCol w:w="2201"/>
        <w:gridCol w:w="2487"/>
        <w:gridCol w:w="2622"/>
      </w:tblGrid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Tytu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 rozdziału w podręczniku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Numer </w:t>
              <w:br/>
              <w:t xml:space="preserve">i temat lekcji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Ocena dopuszczaj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ąca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Ocena dostateczna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Ocena dobra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Ocena bardzo dobra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Ocena celuj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ąca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1. Poznajemy warsztat przyrodnika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32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Przyroda i jej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Poznajemy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 przyrody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dwa elementy przyrody nieo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żywionej </w:t>
            </w:r>
          </w:p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dwa elementy przyrody 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żywionej 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znaczenie pojęcia przyroda (B); </w:t>
            </w:r>
          </w:p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trzy niezb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ędne do życia składniki przyrody nieożywionej (A); </w:t>
            </w:r>
          </w:p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trzy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wytwor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łalności człowieka (A)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 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żywionych element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przyrody (A); </w:t>
            </w:r>
          </w:p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w 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ższym otoczeniu wytwory działalności człowieka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powiązań przyrody nieożywionej z przyrodą ożywioną (A); </w:t>
            </w:r>
          </w:p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klasyfikuje wskazane elementy na: 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żywione składniki przyrody, nieożywione składniki przyrody oraz wytwory działalności człowieka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zmiana jednego elementu przyrody mo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że wpłynąć na jej pozostałe elementy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8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Jak poznawa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 przyrodę?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Jakimi sposobami poznajemy przyrod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zmys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 umożliwiające poznawanie otaczającego świata (A);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informacji uzyskanych dzięki wybranym zmysłom (A);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jest obserwacja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ładach rolę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zmys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 poznawaniu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świata (B);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 informacji o przyrodzie (A);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najwa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żniejsze zasady bezpieczeństwa podczas prowadzenia obserwacji i wykonywania doświadczeń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liczb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i rodzaj informacji uzyskiwanych za pomocą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zmys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 przyrodnika (A);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rolę obserwacji w poznawaniu przyrody (B);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etapy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świadczenia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jakim celu prowadzi się doświadczenia i eksperymenty przyrodnicze (B);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żnice między eksperymentem a doświadczeniem (B) 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 podstawie obserwacji podejmuje prób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przewidzenia niekt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órych sytuacji i zjawisk, np. dotycz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pogody, zachowania zwierząt (D);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przeprowadza dowolne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świadczenie, posługując się instrukcją, zapisuje obserwacje i wyniki (D); </w:t>
            </w:r>
          </w:p>
          <w:p>
            <w:pPr>
              <w:numPr>
                <w:ilvl w:val="0"/>
                <w:numId w:val="1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do niekt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órych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świadczeń należy używać dw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óch zestawów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świadczalnych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74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i pomoce przyrodnika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8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i pomoce ułatwiające prowadzenie obserwacji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łużących do prowadzenia obserwacji w terenie (A);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przeprowadza obserwacj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ę za pomocą lupy lub lornetki (C);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notuje dwa/trzy spostrze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żenia dotyczące obserwowanych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ów (C);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wykonuje schematyczny rysunek obserwowanego obiektu (C);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dokonuje pomiaru z wykorzystaniem ta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18"/>
                <w:shd w:fill="FFFFFF" w:val="clear"/>
              </w:rPr>
              <w:t xml:space="preserve">śmy mierniczej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przyrząd służący do prowadzenia obserwacji do obserwowanego obiektu (C);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propozycje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ów, które nale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 przygotować do prowadzenia obserwacji w terenie (D);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charakterystyczne cechy obserwowanych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sposób 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taśmy mierniczej (B)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  <w:t xml:space="preserve"> 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planuje miejsca dwóch/trzech obserwacji (D);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proponuje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 odpowiedni do obserwacji konkretnego obiektu (C);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najwa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żniejsze części mikroskopu (A)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planuje obserwacj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dowolnego obiektu lub organizmu w terenie (D);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 celowo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zaplanowanej obserwacji (D); </w:t>
            </w:r>
          </w:p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przygotowania obiektu do obserwacji </w:t>
              <w:br/>
              <w:t xml:space="preserve">mikroskopowej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notatk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na temat innych przyrząd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łużących do prowadzenia obserwacji, np. odległych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lub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łębin (D)</w:t>
            </w:r>
          </w:p>
        </w:tc>
      </w:tr>
      <w:tr>
        <w:trPr>
          <w:trHeight w:val="1645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12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ślamy kierunki geograficzne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31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W jaki sposób 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ślamy kierunki geograficzne?</w:t>
            </w: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ównych kierunków geograficznych wskazanych przez nauczyciela na widnokr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ęgu (A);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wyznacza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na podstawie instrukcji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łownej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ówne kierunki geograficzne za pomoc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kompasu (C);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warunki wyznaczania kierunku 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łnocnego za pomocą gnomonu, czyli prostego patyka lub pręta, w słoneczny dzień (B)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ównych kierunków geograficznych (A);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skr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óty do nazw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ównych kierunków geograficznych (A);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warunki korzystania z kompasu (A);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ługując się instrukcją, wyznacza gł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ówne kierunki geograficzne za pomoc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gnomonu (C) 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co to jest widnokrąg (B);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budow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kompasu (B);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samodzielnie wyznacza kierunki geograficzne za pomoc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kompasu (C);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wyznacza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kierunki pośrednie (B)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wykorzystania w życiu umiejętności wyznaczania kierunk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geograficznych (B);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dok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ładność wyznaczania kierunk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geograficznych za pomoc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kompasu i gnomonu (D); </w:t>
            </w:r>
          </w:p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tworzy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nazwy kierunk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średnich (B)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wyznaczania kierunku pó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łnocnego na podstawie położenia Gwiazdy Polarnej oraz innych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 otoczeniu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5. 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ślamy kierunki geograficzne za pomocą kompasu i gnomonu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lekcja w terenie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" w:left="0" w:firstLine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1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6., 7.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Poznajemy warsztat przyrodnika”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2. Poznajemy pogodę i inne zjawiska przyrodnicze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0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1.Substancje wokó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 nas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82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8. Otaczaj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nas substancje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w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ższym otoczeniu przykłady ciał stałych, cieczy i gaz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w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ższym otoczeniu po dwa przykłady ciał plastycznych, kruchych i sprężystych (B);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występowania zjawiska rozszerzalności cieplnej ciał stałych (A);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cia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 stałe z cieczami pod względem jednej właściwości, np. kształtu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stany skupienia, w których wyst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ępują substancje (A);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dwa/trzy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wykorzystania właściwości ciał stałych w życiu codziennym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zjawisko rozszerzalności cieplnej (B);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występowania zjawiska rozszerzalności cieplnej ciał stałych i cieczy (C) oraz gaz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(D)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klasyfikuje cia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 stałe ze względu na właściwości (B);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kruchość, plastyczność i sprężystość (B);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łaściwości ciał stałych, cieczy i gaz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 </w:t>
            </w:r>
          </w:p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zasad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działania termometru cieczowego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uzasadnia, popieraj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 swoje stanowisko przykładami z życia, dlaczego ważna jest znajomość właściwości ciał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0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Woda wyst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ępuje w trzech stanach skupienia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9. Poznajemy stany skupienia wody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stany skupienia wody w przyrodzie (A); </w:t>
            </w:r>
          </w:p>
          <w:p>
            <w:pPr>
              <w:numPr>
                <w:ilvl w:val="0"/>
                <w:numId w:val="5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występowania wody w 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żnych stanach </w:t>
              <w:br/>
              <w:t xml:space="preserve">skupienia (A);</w:t>
            </w:r>
          </w:p>
          <w:p>
            <w:pPr>
              <w:numPr>
                <w:ilvl w:val="0"/>
                <w:numId w:val="5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budow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termometru (B); </w:t>
            </w:r>
          </w:p>
          <w:p>
            <w:pPr>
              <w:numPr>
                <w:ilvl w:val="0"/>
                <w:numId w:val="5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odczytuje wskazania termometru (C); </w:t>
            </w:r>
          </w:p>
          <w:p>
            <w:pPr>
              <w:numPr>
                <w:ilvl w:val="0"/>
                <w:numId w:val="5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krzepnięcie i topnienie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zasadę działania termometru (B); przeprowadza, zgodnie z instrukcją, doświadczenia wykazujące: </w:t>
            </w:r>
          </w:p>
          <w:p>
            <w:p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wp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ływ temperatury otoczenia na parowanie wody (C),</w:t>
            </w:r>
          </w:p>
          <w:p>
            <w:p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obecno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pary wodnej w powietrzu (C);</w:t>
            </w:r>
          </w:p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parowanie i skraplanie </w:t>
              <w:br/>
              <w:t xml:space="preserve">wody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czynniki wp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ływające na szybkość parowania (A); </w:t>
            </w:r>
          </w:p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formu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łuje wnioski na podstawie przeprowadzonych doświadczeń (D); </w:t>
            </w:r>
          </w:p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stan skupienia wody do wskazań </w:t>
              <w:br/>
              <w:t xml:space="preserve">termometru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dokumentuje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świadczenia według poznanego schematu (D); </w:t>
            </w:r>
          </w:p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znane z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codziennego przykłady zmian stan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skupienia wody (C); </w:t>
            </w:r>
          </w:p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przedstawia w formie schematu zmiany stanu skupienia wody </w:t>
              <w:br/>
              <w:t xml:space="preserve">w przyrodzie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przedstawia zmiany stanów skupienia wody podczas jej kr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ążenia w przyrodzie, posługując się wykonanym przez siebie rysunkiem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3.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ładniki pogody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10. Poznajemy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 pogody 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przynajmniej trzy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 pogody (A);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dowolnej ilustracji rodzaje opadów (C);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burze są groźne (B) 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co nazywamy pogodą (B);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upał, przymrozek, mr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óz (B);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osadów atmosferycznych (A)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podaje, z czego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zbudowane chmury (A);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żnia rodzaje osad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atmosferycznych na ilustracjach (C);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jest ciśnienie atmosferyczne (B);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jak powstaje wiatr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jak tworzy się nazwę wiatru (B);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mapie rodzaje wiatrów (C); </w:t>
            </w:r>
          </w:p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wykazuje zwi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ązek pomiędzy porą roku a występowaniem określonego rodzaju opad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i osadów (D)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żnice między opadami a osadami atmosferycznymi (D)</w:t>
            </w:r>
          </w:p>
        </w:tc>
      </w:tr>
      <w:tr>
        <w:trPr>
          <w:trHeight w:val="1854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Obserwujemy pogod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11. Obserwujemy pogod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</w:t>
            </w: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dobiera odpowiednie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służące do pomiaru trzech składnik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pogody (A);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odczytuje temperatur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powietrza z termometru cieczowego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 podstawie instrukcji buduje wiatromierz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odczytuje symbole umieszczone na mapie pogody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przedstawia stopie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ń zachmurzenia za pomocą symboli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przedstawia rodzaj opadów za pomoc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symboli (C)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zapisuje temperatur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dodatnią i ujemną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pomiaru ilo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opad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jednostki, w których wyra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ża się składniki pogody (A);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buduje deszczomierz na podstawie instrukcji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prowadzi tygodniowy kalendarz pogody na podstawie obserwacji wybranych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pogody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aktualny stopień zachmurzenia nieba na podstawie obserwacji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ęczę (B)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przyrz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służące do obserwacji meteorologicznych (A);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dokonuje pomiaru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pogody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prowadzi kalendarz pogody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mo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żliwą prognozę pogody dla swojej miejscowości na następny dzień (C) 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odczytuje prognoz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pogody przedstawioną za pomocą znak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graficznych (C); </w:t>
            </w:r>
          </w:p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kierunek wiatru na podstawie obserwacji (C)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 podstawie opisu przedstawia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w formie mapy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prognoz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pogody dla Polski (D)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8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12. Obserwacja i pomiar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pogody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lekcja w terenie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807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ędr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ówka”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łońca po niebie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ówka”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łońca po niebie</w:t>
            </w: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wsch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łońca, zach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łońca (B);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rysuje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ę” Słońca na niebie (C);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daty rozpocz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ęcia kalendarzowych 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 roku (A);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po trzy 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zmian zachodzących w przyrodzie ożywionej w 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porach roku (C)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pozorn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wędr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Słońca nad widnokręgiem (B);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zmiany temperatury powietrza w 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ągu dnia (B);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ównonoc, przesilenie (B);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cechy pogody w poszczególnych porach roku (B)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zależność między wysokością Słońca a temperaturą powietrza (C);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zależność między wysokością Słońca a długością cienia (C);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órowanie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łońca (B);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zmiany w pozornej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ówce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łońca nad widnokręgiem w 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porach roku (B)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zmiany 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ługości cienia w ciągu dnia (B); </w:t>
            </w:r>
          </w:p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wysoko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Słońca nad widnokręgiem oraz długość cienia podczas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órowania w poszczególnych porach roku (C)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praktycznego wykorzystania wiadomości dotyczących zmian temperatury i długości cienia w ciągu dnia, np. wyb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 ubrania, piel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ęgnacja roślin, ustawienie budy dla psa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14. Jak zmieniaj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się pogoda i przyroda w ciągu roku?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lekcja w terenie 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" w:left="0" w:firstLine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2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4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15., 16.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Poznajemy pogod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i inne zjawiska przyrodnicze”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3. Poznajemy świat organizm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Organizmy maj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wsp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ólne cechy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17. Poznajemy budow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</w:t>
              <w:br/>
              <w:t xml:space="preserve">i czynności życiowe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po czym rozpoznaje się organizm (B);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przynajmniej trzy czynno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życiowe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jedn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wybraną przez siebie czynność życiową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żnia przedstawione na ilustracji organizmy jednokom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órkowe od organizmów wielokomórkowych (C) 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organizm jednokom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órkowy, organizm wielokomórkowy (B);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charakterystyczne cechy organizmów (A);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czynno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życiowe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ilustracji wybrane organy/narz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hierarchiczn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budowę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wielokomórkowych (B);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czynno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życiowe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cechy rozmna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żania płciowego i bezpłciowego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żnych sposob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wykonywania tych samych czynno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przez organizmy, np. ruch, </w:t>
              <w:br/>
              <w:t xml:space="preserve">wzrost (C); </w:t>
            </w:r>
          </w:p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rozmna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żanie płciowe z rozmnażaniem bezpłciowym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podzia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na pi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ęć kr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ólestw (A)</w:t>
            </w:r>
          </w:p>
        </w:tc>
      </w:tr>
      <w:tr>
        <w:trPr>
          <w:trHeight w:val="1454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2. Organizmy 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żnią się sposobem odżywiania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5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18. W jaki sposób organizmy zdobywaj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pokarm?</w:t>
            </w: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śla, czy podany organizm jest samożywny czy cudzożywny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cudzo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żywnych: mięsożernych, roślinożernych i wszystkożernych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ilustracji charakterystyczne cechy drapie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 łańcuch pokarmowy z podanych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 jeden łańcuch pokarmowy na podstawie analizy sieci pokarmowej (D)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dzieli organizmy cudzo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żywne ze względu na rodzaj pokarmu (A);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ślinożernych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dzieli mi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ęsożerc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na drapie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żniki </w:t>
              <w:br/>
              <w:t xml:space="preserve">i padlinożerc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wszystkożerność (B)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są zależności pokarmowe (B); podaje nazwy ogniw łańcucha pokarmowego (A)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organizm samożywny, organizm cudzożywny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ślinożerc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wymienia, podaj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 przykłady, sposoby zdobywania pokarmu przez organizmy cudzożywne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zwierząt odżywiających się szczątkami glebowymi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przedstawicieli </w:t>
              <w:br/>
              <w:t xml:space="preserve">paso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nazwy ogniw łańcucha pokarmowego (B)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wytwarzania pokarmu przez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śliny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rolę, jaką odgrywają w przyrodzie zwierzęta odżywiające się szczątkami glebowymi (C);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pasożytnictwo (B);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destruent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łańcuchu pokarmowym (B)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w dowolnej formie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informacje na temat paso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żytnictwa w świecie </w:t>
              <w:br/>
              <w:t xml:space="preserve">roślin (D); podaje przykłady obrony przed wrogami w świecie roślin i zwierząt (C); 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co to jest sieć pokarmowa (B);</w:t>
            </w:r>
          </w:p>
          <w:p>
            <w:pPr>
              <w:numPr>
                <w:ilvl w:val="0"/>
                <w:numId w:val="9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że zniszczenie jednego z ogniw łańcucha pokarmowego może doprowadzić do wyginięcia innych ogniw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19. Poznajemy zale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żności pokarmowe między organizmami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933" w:hRule="auto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śliny i zwierzęta wok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 nas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-8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20. Obserwujemy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śliny i zwierzęta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korzy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wynikające z uprawy roślin w domu i ogrodzie (A);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zwierząt hodowanych przez człowieka w domu (A);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drobnego zwierzęcia żyjącego w domu (A);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trzy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ęta żyjące w ogrodzie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trzy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roślin stosowanych jako przyprawy do potraw (B);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decyzja o hodowli zwierzęcia powinna być dokładnie przemyślana (B);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opieki nad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ętami (B);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dzikich zwierząt żyjących w mieście (A);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zielnik, w którym umieszcza pi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ęć okaz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(D)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wybrane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śliny doniczkowe (C);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jakie znaczenie ma znajomość wymagań życiowych uprawianych roślin (D);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cel hodowania zwierząt w domu (B);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nie wszystkie zwierzęta możemy hodować w domu (B);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 informacji na temat hodowanych zwierząt (C);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coraz więcej dzikich zwierząt przybywa do miast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szkodliwo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zwierząt zamieszkujących nasze domy (C);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formu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łuje apel do 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maj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zamiar hodować zwierzę lub podarować je w prezencie (D)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jedn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egzotyczną roślinę (ozdobną lub przyprawową), omawiając jej wymagania życiowe (D); </w:t>
            </w:r>
          </w:p>
          <w:p>
            <w:pPr>
              <w:numPr>
                <w:ilvl w:val="0"/>
                <w:numId w:val="109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ciekawostki i dodatkowe informacje na temat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ąt, np. om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ówienie najszybszych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ąt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3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21., 22.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Poznajemy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świat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ów”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4. Odkrywamy tajemnice ciała człowieka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Trawienie i wch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łanianie pokarmu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23. Poznajemy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 pokarmu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produkt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bogatych w bia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łka, cukry, tłuszcze, witaminy (A); </w:t>
            </w:r>
          </w:p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znaczenie wody dla organizmu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 pokarmowe (A); </w:t>
            </w:r>
          </w:p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podane pokarmy do wskazanej grupy pokarmowej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składnik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pokarmowych w organizmie (B); </w:t>
            </w:r>
          </w:p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produkty zawieraj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sole mineralne (A)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witamin (B); </w:t>
            </w:r>
          </w:p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soli mineralnych w organizmie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wybrane objawy niedoboru jednej z poznanych witamin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24. Jak przebiega trawienie i wch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łanianie pokarmu?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modelu 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łożenie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przewodu pokarmowego (C);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należy dokładnie żuć pokarm (B);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 konieczno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mycia rąk przed każdym </w:t>
              <w:br/>
              <w:t xml:space="preserve">posiłkiem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budujące przew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pokarmowy (A);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układu pokarmowego (B);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zasady higieny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pokarmowego (A)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trawienie (B);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pokarmu w organizmie (B);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omawia, co dzieje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w organizmie po zakończeniu trawienia pokarmu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rolę enzym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trawiennych (B); </w:t>
            </w:r>
          </w:p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ądy, w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órych zachodzi mechaniczne i chemiczne przekszta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łcanie pokarmu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wspomagaj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trawienie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krwionośny transportuje krew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7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25. Jak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rolę odgrywa układ krwionośny?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schemacie serce i naczynia krwiono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śne (C);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rodzaje naczy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ń krwionośnych (A);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mierzy puls (C);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zachowań korzystnie wpływających na pracę układu krążenia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serca i naczyń krwionośnych (B);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pokazuje na schemacie poszczególne rodzaje naczy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ń krwionośnych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funkcje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krwionośnego (B);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jest tętno (B);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układu krwionośnego w transporcie substancji w organizmie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jak należy dbać o układ krwionośny (B); </w:t>
            </w:r>
          </w:p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produkt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żywnościowych korzystnie wpływających na pracę układu krwionośnego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proponuje zestaw prostych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ćwiczeń poprawiających funkcjonowanie układu krwionośnego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3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oddechowy zapewnia wymianę gazową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26. Jak oddychamy?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pokazuje na modelu lub planszy dydaktycznej 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łożenie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buduj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układ oddechowy (C);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zasady higieny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oddechowego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budujące drogi oddechowe (A);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co dzieje się z powietrzem podczas wędr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ówki przez drogi oddechowe (B);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rolę układu oddechowego (A);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zmiany w wygl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ądzie części piersiowej tułowia podczas wdechu i wydechu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cel wymiany gazowej (B);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oddechowego (B);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drogi oddechowe są wyściełane przez kom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órki z 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ęskami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wsp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łpraca układ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pokarmowego, krwiono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śnego i oddechowego (B); </w:t>
            </w:r>
          </w:p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schematyczny rysunek ilustruj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 wymianę gazową zachodzącą w płucach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planuje i prezentuje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świadczenie potwierdzające obecność pary wodnej w wydychanym powietrzu (D)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67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Szkielet i mi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ęśnie umożliwiają ruch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82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27. Jakie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umo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żliwiają organizmowi ruch?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sobie, modelu lub planszy elementy szkieletu (C);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stawy (B);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dwie zasady higieny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ruchu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elementy buduj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układ ruchu (A);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i wskazuje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ówne elementy szkieletu (C);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trzy funkcje szkieletu (A);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zasady higieny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ruchu (A)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żnia rodzaje połączeń kości (C);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ównych stawów u 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łowieka (A);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mi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ęśnie są połączone ze szkieletem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 modelu lub planszy wskazuje 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o 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żnych kształtach (C); </w:t>
            </w:r>
          </w:p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prac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mięśni szkieletowych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w okresie szkolnym należy 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ólnie dba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 o prawidłową postawę ciała (B)</w:t>
            </w:r>
          </w:p>
        </w:tc>
      </w:tr>
      <w:tr>
        <w:trPr>
          <w:trHeight w:val="1996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5.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 nerwowy kontroluje pracę organizmu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1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28. Jak organizm odbiera informacje z otoczenia?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 wzroku</w:t>
            </w: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łożenie układu nerwowego (C);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lub modelu 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łożenie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zmys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zadania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smaku i powonienia (A);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wymienia, podaj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 przykłady, rodzaje smak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dwa zachowania wp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ływające niekorzystnie na układ nerwowy (A)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zmys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 jako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ądu zmysłu (B);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zasady higieny oczu i uszu (B)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ma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łżowinę uszną, przew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łuchowy i błonę bębenkową (C);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higieny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nerwowego (B)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zadania mózgu, rdzenia kr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ęgowego i nerw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 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nerwowy odbiera informacje z otoczenia (B)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wspóln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cechę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ęchu i smaku (A);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informacji dźwiękowych (C);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że układ nerwowy koordynuje pracę wszystkich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zmys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(D);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 podstawie do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świadczenia formułuje wniosek dotyczący zależności między zmysłem smaku a zmysłem powonienia (C)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elementy budowy oka: soczewk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ę, siatk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i źrenicę (C); </w:t>
            </w:r>
          </w:p>
          <w:p>
            <w:pPr>
              <w:numPr>
                <w:ilvl w:val="0"/>
                <w:numId w:val="14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omawia, korzystaj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 z planszy, w 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powstaje obraz ogl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ądanego obiektu (C)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2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29. Jak organizm odbiera informacje z otoczenia?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ądy: węchu, smaku, słuchu i dotyku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74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6.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rozrodczy umożliwia wydawanie na świat potomstwa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30. Jak jest zbudowany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rozrodczy?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łożenie narząd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rozrodczego (C); </w:t>
            </w:r>
          </w:p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komórki rozrodcze: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ęską i żeńską (C); </w:t>
            </w:r>
          </w:p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zapłodnienie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tworzące żeński i męski układ rozrodczy (A); </w:t>
            </w:r>
          </w:p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rolę układu rozrodczego (A); </w:t>
            </w:r>
          </w:p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higieny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rozrodczego (B); </w:t>
            </w:r>
          </w:p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miejsce rozwoju nowego organizmu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rol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ładu rozrodczego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przebieg rozwoju nowego organizmu (A) </w:t>
            </w:r>
          </w:p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planszy narz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ądy układu rozrodczego męskiego i układu rozrodczego żeńskiego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przyczyny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 w budowie układu rozrodczego żeńskiego i męskiego (C)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7. Dojrzewanie to czas wielkich zmian 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31. Dojrzewanie to czas wielkich zmian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zmian w organizmie świadczących o rozpoczęciu okresu dojrzewania u własnej płci (A);</w:t>
            </w:r>
          </w:p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podaje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zmian w funkcjonowaniu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 w okresie dojrzewania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zmiany fizyczne zachodz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 okresie dojrzewania u dziewcząt i chłopc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</w:t>
            </w:r>
          </w:p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higieny, których nale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 przestrzegać w okresie dojrzewania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zmiany psychiczne zachodz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 okresie dojrzewania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na przykładach, czym jest odpowiedzialność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informacje dotycz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zagrożeń, na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mog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być narażone dzieci w okresie dojrzewania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" w:left="0" w:firstLine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4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32., 33.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Odkrywamy tajemnice cia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ła człowieka”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5. Odkrywamy tajemnice zdrowia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27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Zdrowy styl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34. Jak dba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 o higienę?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co najmniej trzy zasady zdrowego stylu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(A);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korzystaj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 z piramidy zdrowego żywienia, wskazuje produkty,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nale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 spożywać w dużych </w:t>
              <w:br/>
              <w:t xml:space="preserve">i w małych ilościach (C);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ważna jest czystość rąk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sposoby dbania </w:t>
              <w:br/>
              <w:t xml:space="preserve">o 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ęby (C);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dwie zasady bezpiecze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ństwa podczas zabaw na świeżym powietrzu (A)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zasady prawid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łowego odżywiania (A);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należy dbać o higienę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sposób piel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ęgnacji paznokci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właściwy dob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 odzie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wypoczynku czynnego </w:t>
              <w:br/>
              <w:t xml:space="preserve">i wypoczynku biernego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wszystkie zasady zdrowego stylu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(A);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rolę aktywności fizycznej w zachowaniu zdrowia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sposób piel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ęgnacji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ze 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ólnym uwzgl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ędnieniem okresu dojrzewania (C);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higiena jamy ustnej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jest zdrowy styl życia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skutki niew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łaściwego odżywiania się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higiena osobista (B); </w:t>
            </w:r>
          </w:p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sposoby na unikni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ęcie zakażenia się grzybicą (A)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propozycj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prawidłowego jadłospisu na trzy dni,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 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ędzie odpowiedni w okresie dojrzewania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6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Choroby zaka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źne i pasożytnicze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35. Poznajemy choroby zaka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źne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drogi wnikania do organizmu 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łowieka drobnoustroj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chorobotwórczych i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ąt pasożytniczych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trzy zasady, których przestrzeganie pozwoli unikn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ąć chor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przenoszonych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oddechową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trzy zasady, których przestrzeganie pozwoli unikn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ąć chor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przenoszonych przez uszkodzon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trzy zasady, których przestrzeganie pozwoli unikn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ąć chor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przenoszonych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pokarmową (A)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przyczyny chorób zaka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źnych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nazwy chorób przenoszonych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oddechową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objawy wybranej choroby przenoszonej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oddechową (B);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przyczyny zatru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 (B);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zachowania zwierzęcia,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mog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świadczyć o tym, że jest ono chore na wściekliznę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sposoby zapobiegania chorobom przenoszonym drog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oddechową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szkody, które paso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żyty powodują w organizmie (A);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objawy zatru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objawy przezi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ębienia z objawami grypy i anginy (C);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klasyfikuje paso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żyty na wewnętrzne i zewnętrze, podaje ich przykłady (C);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paso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żyty wewnętrzne człowieka (C);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objawy wybranych chorób zaka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źnych (B);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drobnoustroje mog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wnikać do organizmu przez uszkodzoną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są szczepionki (B) </w:t>
            </w:r>
          </w:p>
          <w:p>
            <w:pPr>
              <w:numPr>
                <w:ilvl w:val="0"/>
                <w:numId w:val="18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informacje na temat objawów boreliozy i sposobów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ępowania w przypadku zachorowania na nią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62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Jak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ępować w niebezpiecznych sytuacjach?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36. Jak unikn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ąć niebezpiecznych sytuacji w naszym otoczeniu?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zjawiska pogodowe, które mog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stanowić zagrożenie (A); </w:t>
            </w:r>
          </w:p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żnia muchomora sromotnikowego od innych grzyb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 </w:t>
            </w:r>
          </w:p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ępowania po użądleniu (A)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zasady postępowania w czasie burzy, gdy przebywa się w domu lub poza nim (A); rozpoznaje owady,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</w:t>
            </w:r>
          </w:p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mog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być groźne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charakterystyczne cechy muchomora sromotnikowego (A); </w:t>
            </w:r>
          </w:p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objawy zatrucia grzybami (A)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ępowania po ukąszeniu przez żmiję (B); </w:t>
            </w:r>
          </w:p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dziko rosn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rośliny trujące (C)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plakat informuj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 o zagrożeniach w swojej okolicy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37. Niebezpiecze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ństwa i pierwsza pomoc w domu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ępowania podczas pielęgnacji roślin hodowanych w domu (B); </w:t>
            </w:r>
          </w:p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środk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czysto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stwarzaj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zagrożenia dla zdrowia (A); </w:t>
            </w:r>
          </w:p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rodzaje urazów skóry (A)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trujących roślin hodowanych w domu (A); </w:t>
            </w:r>
          </w:p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nazwę zagrożenia do symboli umieszczanych na opakowaniach (C); </w:t>
            </w:r>
          </w:p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ępowania w wypadku otarć i skaleczeń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pierwszej pomocy po kontakcie ze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środkami czystości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1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post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ępowania w przypadku oparzeń (B)</w:t>
            </w: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Czym jest uzale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żnienie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38. Uzale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żnienia i ich skutki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przynajmniej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negatywnego wpływu dymu tytoniowego i alkoholu na organizm człowieka (B);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zachowanie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świadczące o mogącym rozwinąć się uzależnieniu od komputera lub telefonu (B);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zachowanie asertywne w wybranej sytuacji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substancji,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mog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uzależniać (A);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skutk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łania alkoholu na organizm (B);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sytuacji, w 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órych nale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 zachować się asertywnie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palenie bierne (B);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skutki przyjmowania narkotyków (B);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jest asertywność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jest uzależnienie (B);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substancje znajduj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się w dymie papierosowym (C);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uzasadnia, dlaczego napoje energetyzuj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nie są obojętne dla zdrowia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 konieczno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zachowań asertywnych (D); </w:t>
            </w:r>
          </w:p>
          <w:p>
            <w:pPr>
              <w:numPr>
                <w:ilvl w:val="0"/>
                <w:numId w:val="1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informacje na temat pomocy osobom uzale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żnionym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5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39.,40.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Odkrywamy tajemnice zdrowia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”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6. Orientujemy się w terenie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Co pokazujemy na planach?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41. Co to jest plan?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oblicza wymiary biurka w skali 1 : 10 (C); </w:t>
            </w:r>
          </w:p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rysuje plan biurka w skali 1 : 10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jak powstaje plan (B); </w:t>
            </w:r>
          </w:p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rysuje plan dowolnego przedmiotu (wymiary przedmiotu podzielne bez reszty przez 10) w skali </w:t>
              <w:br/>
              <w:t xml:space="preserve">1 : 10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skala liczbowa (B); </w:t>
            </w:r>
          </w:p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oblicza wymiary przedmiotu w 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żnych skalach, np. 1 : 5, 1 : 20, 1 : 50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rysuje plan pokoju </w:t>
              <w:br/>
              <w:t xml:space="preserve">w skali 1 : 50 (C); </w:t>
            </w:r>
          </w:p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dobiera skal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do wykonania planu dowolnego obiektu (D); </w:t>
            </w:r>
          </w:p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szkic terenu szko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 (D)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szkic okolic szko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 (D);</w:t>
            </w:r>
          </w:p>
          <w:p>
            <w:pPr>
              <w:numPr>
                <w:ilvl w:val="0"/>
                <w:numId w:val="21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skala mianowana, podziałka liniowa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Jak czytamy plany i mapy?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42. Czytamy plan miasta i map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turystyczną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rodzaje map (A); </w:t>
            </w:r>
          </w:p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odczytuje informacje zapisane w legendzie planu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mapa i legenda (B); </w:t>
            </w:r>
          </w:p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obiekty przedstawione na planie lub mapie za pomoc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znak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kartograficznych (C/D)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łowami fragment terenu przedstawiony na planie lub mapie (D);</w:t>
            </w:r>
          </w:p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przeznaczenie planu miasta i mapy turystycznej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odszukuje na mapie wskazane obiekty (C);</w:t>
            </w:r>
          </w:p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zbiór znaków kartograficznych dla planu lub mapy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ższej okolicy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dok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ładność planu miasta i mapy turystycznej (D)</w:t>
            </w:r>
          </w:p>
        </w:tc>
      </w:tr>
      <w:tr>
        <w:trPr>
          <w:trHeight w:val="608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Jak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orientować w terenie?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7" w:left="0" w:firstLine="1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43. Jak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orientować </w:t>
              <w:br/>
              <w:t xml:space="preserve">w terenie?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kierunki geograficzne na mapie (C); </w:t>
            </w:r>
          </w:p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odszukuje na planie okolicy wskazany obiekt, np. 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ł, szkołę (C)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położenie innych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na mapie w stosunku do podanego obiektu (C); </w:t>
            </w:r>
          </w:p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opowiada, jak zorientowa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 plan lub mapę za pomocą kompasu (B) 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 czym polega orientowanie planu lub mapy (B); </w:t>
            </w:r>
          </w:p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orientuje plan lub map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za pomocą kompasu (C)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orientuje map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za pomocą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w terenie (C)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3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dostosowuje sposób orientowania mapy do otaczaj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ącego terenu (D)</w:t>
            </w:r>
          </w:p>
        </w:tc>
      </w:tr>
      <w:tr>
        <w:trPr>
          <w:trHeight w:val="608" w:hRule="auto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7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Ćwiczymy orientowanie się w terenie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lekcja w terenie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607" w:hRule="auto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6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45.,46.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Orientujemy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 terenie”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 7. Poznajemy krajobraz najbliższej okolicy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Rodzaje krajobrazów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47. Co to jest krajobraz?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zdj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ęciach rodzaje krajobraz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(C);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krajobrazu naturalnego (B); wymienia nazwy krajobraz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kulturowych (B);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śla rodzaj krajobrazu najbliższej okolicy (D)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do czego odnoszą się nazwy krajobraz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(B);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rodzaje krajobrazów: naturalny, kulturowy (A);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krajobraz kulturowy (B);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w krajobrazie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ższej okolicy składniki,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wytworami człowieka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krajobraz (B);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nale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 uwzględnić, opisując krajobraz (A);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cechy poszczególnych krajobrazów kulturowych (B); </w:t>
            </w:r>
          </w:p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naturalne 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ładniki krajobrazu najbliższej okolicy (D)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krajobraz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ższej okolicy (D)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pozytywne i negatywne skutki przekszta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łcenia krajobrazu najbliższej okolicy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Ukszta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łtowanie terenu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48. Poznajemy formy terenu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ilustracji wzniesienia i zag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łebienia (C); </w:t>
            </w:r>
          </w:p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są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ówniny (B); </w:t>
            </w:r>
          </w:p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modele wzniesienia i doliny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na podstawie ilustracji elementy wzniesienia (C); </w:t>
            </w:r>
          </w:p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formy terenu w krajobrazie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ższej okolicy (D)  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wkl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ęsłe formy terenu (B); </w:t>
            </w:r>
          </w:p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isuje formy terenu dominuj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 krajobrazie najbliższej okolicy (D)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klasyfikuje wzniesienia na podstawie ich wysoko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 (A); </w:t>
            </w:r>
          </w:p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elementy doliny (A)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krótk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prezentację o najciekawszych formach terenu w Polsce i na świecie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7" w:left="0" w:firstLine="14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3. Czy wszystkie ska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 są twarde?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49. Czy wszystkie ska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 są twarde?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jedną/dwie pokazane skały do 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grup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grup ska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 (A); </w:t>
            </w:r>
          </w:p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skał litych, zwięzłych i luźnych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budow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skał litych, zwięzłych i luźnych (C); </w:t>
            </w:r>
          </w:p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co najmniej jedn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skałę występującą w najbliższej okolicy (C/D)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 występujące w najbliższej okolicy (D); </w:t>
            </w:r>
          </w:p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proces powstawania gleby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kolekcj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skał z najbliższej okolicy wraz z ich opisem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Wody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łodkie </w:t>
              <w:br/>
              <w:t xml:space="preserve">i wody słone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50. Wody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łodkie </w:t>
              <w:br/>
              <w:t xml:space="preserve">i wody słone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łonych (B);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mapie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stoj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i płynących w najbliższej okolicy (D)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łodkich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w tym wód powierzchniowych (B);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żnice między oceanem a morzem (B);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 podstawie ilustracji rozró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żnia rodzaje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stoj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i płynących (C/D);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żnice między jeziorem a stawem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wody słodkie, wody słone (B);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schemat podzia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 powierzchniowych (C);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warunki niezb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ędne do powstania jeziora (B);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rzek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z kanałem śr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ądowym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wody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łodkie występujące na Ziemi (C);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omawia, jak powstaj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bagna (B);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wody 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łynące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informacje typu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najd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łuższa rzeka, największe jezioro, największa głębia oceaniczna (D); </w:t>
            </w:r>
          </w:p>
          <w:p>
            <w:pPr>
              <w:numPr>
                <w:ilvl w:val="0"/>
                <w:numId w:val="25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są lodowce i lądolody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5. Krajobraz wczoraj i dzi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51. Krajobraz wczoraj i dzi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zdj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ęciach krajobraz kulturowy (C); </w:t>
            </w:r>
          </w:p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dwa/trzy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zmian w krajobrazie najbliższej okolicy (D)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wymienia, podaj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 przykłady, od jakich nazw pochodzą nazwy miejscowości (A); </w:t>
            </w:r>
          </w:p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zmian w krajobrazach kulturowych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zmiany w krajobrazie wynikaj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z rozwoju rolnictwa (B); </w:t>
            </w:r>
          </w:p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zmiany w krajobrazie zwi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ązane z rozwojem przemysłu (A); </w:t>
            </w:r>
          </w:p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pochodzenie nazwy swojej miejscowości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działalności człowieka,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prowadz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do przekształcenia krajobrazu (B); </w:t>
            </w:r>
          </w:p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ła, z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órych mo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żna uzyskać informacje o historii swojej miejscowości (A)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plakat lub prezentacj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multimedialną na temat zmian krajobrazu na przestrzeni dziej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(A); przygotuje prezentacj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</w:t>
            </w:r>
          </w:p>
          <w:p>
            <w:pPr>
              <w:numPr>
                <w:ilvl w:val="0"/>
                <w:numId w:val="26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multimedialn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lub plakat pt.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Moja miejscowo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dawniej i dziś”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6. Obszary i obiekty chronione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7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52. Obszary i obiekty chronione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dwie/trzy formy ochrony przyrody w Polsce (A);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dwa/trzy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ograniczeń obowiązujących na obszarach chronionych (B);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na czym polega ochrona ścisła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są parki narodowe (B);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obiekt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ów, które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pomnikami przyrody (B);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zachowania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na obszarach chronionych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cel ochrony przyrody (B);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czym są rezerwaty przyrody (B);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żnice między ochroną ścisłą a ochroną czynną (B);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 obszaru chronionego lub pomnika przyrody znajdującego się w najbliższej okolicy (A)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żnice między parkiem narodowym a parkiem krajobrazowym (C); </w:t>
            </w:r>
          </w:p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 podstawie mapy w podr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ęczniku lub atlasie podaje przykłady pomnik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przyrody 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żywionej i nieożywionej na terenie Polski i swojego wojew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ództwa (D)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4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w dowolnej formie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informacje na temat ochrony przyrody w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ższej okolicy: gminie, powiecie lub wojew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ództwie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" w:left="0" w:firstLine="1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7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53.,54.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Poznajemy krajobraz najbli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ższej okolicy”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538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ł 8. Odkrywamy tajemnice życia w wodzie i na lądzie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2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hanging="5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3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" w:left="0" w:hanging="5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ń:</w:t>
            </w:r>
          </w:p>
        </w:tc>
      </w:tr>
      <w:tr>
        <w:trPr>
          <w:trHeight w:val="2059" w:hRule="auto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7" w:left="0" w:firstLine="14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1. Warunki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 wodzie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55. Poznajemy warunki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 wodzie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trzy przystosowania ryb do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 wodzie (A); </w:t>
            </w:r>
          </w:p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innych przystosowań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do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 wodzie (A)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ładach przystosowania zwierząt do życia w wodzie (B); </w:t>
            </w:r>
          </w:p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dzięki czemu zwierzęta wodne mogą przetrwać zimę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ładach przystosowania roślin do ruchu wody (B); </w:t>
            </w:r>
          </w:p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sposób pobierania tlenu przez organizmy wodne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pojęcie plankton (B); </w:t>
            </w:r>
          </w:p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ładach przystosowania zwierząt do ruchu wody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informacje o najwi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ększych organizmach żyjących w środowisku wodnym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7" w:left="0" w:firstLine="14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2. Z biegiem rzeki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56. Poznajemy rzek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na ilustracji elementy rzeki: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źr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ło, bieg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órny, bieg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środkowy, bieg dolny, ujście (C/D)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dwie/trzy nazwy organizmów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żyjących w 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órnym,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środkowym i dolnym biegu rzeki (A); </w:t>
            </w:r>
          </w:p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warunki panuj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 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órnym biegu rzeki (A)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cechy, którymi 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żnią się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ólne odcinki rzeki (B); </w:t>
            </w:r>
          </w:p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warunki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biegach rzeki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ilustracjach organizmy charakterystyczne dla ka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żdego z bieg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rzeki (C);</w:t>
            </w:r>
          </w:p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przystosowania organizmów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żyjących w 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órnym,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środkowym i dolnym biegu rzeki (B)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świat roślin oraz zwierząt w 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órnym,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środkowym i dolnym biegu rzeki (C)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Życie w jeziorze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57. Poznajemy warunki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 jeziorze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na schematycznym rysunku odpowiednie nazwy do stref życia w jeziorze (C);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odczytuje z ilustracji nazwy dwóch/trzech organizmów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żyjących w 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strefach jeziora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stref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w jeziorze (A);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grupy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żyjących w strefie przybrzeżnej (A);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ilustracjach pospolite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śliny wodne przytwierdzone do podłoża (C) 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przystosowania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do życia w strefie przybrzeżnej (C);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czynniki warunkuj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życie w 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strefach jeziora (A);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ęta żyjące w strefie przybrzeżnej (A);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przystosowania ptaków i ssaków strefy przybrze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żnej do życia w wodzie (C)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poszczególne strefy jeziora (C);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ilustracjach pospolite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ęta związane z jeziorami (C);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łada z poznanych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łańcuch pokarmowy występujący w jeziorze (C) 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przygotowuje prezentacj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na temat trzech/czterech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tworz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plankton (D); </w:t>
            </w:r>
          </w:p>
          <w:p>
            <w:pPr>
              <w:numPr>
                <w:ilvl w:val="0"/>
                <w:numId w:val="288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informacje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naj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na temat jezior w Polsce i na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świecie 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4. Warunki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na lądzie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58. Warunki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życia na lądzie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czynniki warunkuj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życie na lądzie (A); </w:t>
            </w:r>
          </w:p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przystosowania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ąt do zmian temperatury (B)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przystosowania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do niskiej lub wysokiej temperatury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przystosowania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i zwierząt zabezpieczające je przed utratą wody (B); </w:t>
            </w:r>
          </w:p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przystosowań chroniących zwierzęta przed działaniem wiatru (A); </w:t>
            </w:r>
          </w:p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negatywn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i pozytywną rolę wiatru w życiu roślin (B); </w:t>
            </w:r>
          </w:p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opisuje sposoby wymiany gazowej u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ąt lądowych (B);</w:t>
            </w:r>
          </w:p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wymienia przystosowania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do wykorzystania światła (A)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2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informacje na temat przystosowa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ń dw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óch/trzech gatunków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lub zwierząt do życia w ekstremalnych warunkach lądowych (C)</w:t>
            </w:r>
          </w:p>
        </w:tc>
      </w:tr>
      <w:tr>
        <w:trPr>
          <w:trHeight w:val="1131" w:hRule="auto"/>
          <w:jc w:val="left"/>
          <w:cantSplit w:val="1"/>
        </w:trPr>
        <w:tc>
          <w:tcPr>
            <w:tcW w:w="1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5. Las ma budow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warstwową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59. Poznajemy budow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lasu i panujące w nim warunki </w:t>
            </w:r>
          </w:p>
        </w:tc>
        <w:tc>
          <w:tcPr>
            <w:tcW w:w="24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wskazuje warstwy lasu na planszy dydaktycznej lub ilustracji (C); </w:t>
            </w:r>
          </w:p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po dwa gatunki organizmów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żyjących w dw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óch wybranych warstwach lasu (A); </w:t>
            </w:r>
          </w:p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trzy zasady zachowania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w lesie (A)</w:t>
            </w:r>
          </w:p>
        </w:tc>
        <w:tc>
          <w:tcPr>
            <w:tcW w:w="23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nazwy warstw lasu (A); </w:t>
            </w:r>
          </w:p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zasady zachowania si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w lesie (B); </w:t>
            </w:r>
          </w:p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pospolite organizmy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żyjące w 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warstwach lasu (C)</w:t>
            </w:r>
          </w:p>
        </w:tc>
        <w:tc>
          <w:tcPr>
            <w:tcW w:w="22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warunki abiotyczne panuj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warstwach lasu (C);</w:t>
            </w:r>
          </w:p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pospolite grzyby jadalne (C) </w:t>
            </w:r>
          </w:p>
        </w:tc>
        <w:tc>
          <w:tcPr>
            <w:tcW w:w="24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charakteryzuje poszczególne warstwy lasu, uwzgl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ędniając rośliny i zwierzęta żyjące w tych warstwach (C)</w:t>
            </w:r>
          </w:p>
        </w:tc>
        <w:tc>
          <w:tcPr>
            <w:tcW w:w="26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7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wymagania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środowiskowe wybranych gatunk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ąt żyjących w poszczeg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ólnych warstwach lasu (C)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60. Jakie organizmy spotykamy w lesie?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 lekcja w terenie</w:t>
            </w:r>
          </w:p>
        </w:tc>
        <w:tc>
          <w:tcPr>
            <w:tcW w:w="24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6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6. Jakie drzewa rosn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ą w lesie?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61. Poznajemy ró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żne drzewa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po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drzew iglastych i liściastych (A); </w:t>
            </w:r>
          </w:p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dwa drzewa iglaste i dwa 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ściaste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wygl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 igieł sosny z igłami świerka (C); </w:t>
            </w:r>
          </w:p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 budowy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iglastych ułatwiające ich rozpoznawanie, np. kształt i liczba igieł, kształt i wielkość szyszek (B); </w:t>
            </w:r>
          </w:p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 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łatwiające rozpoznawanie drzew liściastych (B)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porównuje drzewa 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ściaste z drzewami iglastymi (C); </w:t>
            </w:r>
          </w:p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rosn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w Polsce rośliny iglaste (C); </w:t>
            </w:r>
          </w:p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przynajmniej sze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ść gatunk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drzew li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ściastych (C); </w:t>
            </w:r>
          </w:p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typy lasów rosn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ących w Polsce (A)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drzew rosnących w lasach liściastych, iglastych i mieszanych (A)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6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prezentuje informacje na temat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iglastych pochodzących z innych region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świata,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uprawiane w polskich ogrodach (D)</w:t>
            </w:r>
          </w:p>
        </w:tc>
      </w:tr>
      <w:tr>
        <w:trPr>
          <w:trHeight w:val="2832" w:hRule="auto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7. Na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łące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62. Na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łące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dwa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znaczenia łąki (A);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dlaczego nie wolno wypalać traw (B);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przynajmniej trzy gatunki poznanych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łąkowych (C)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cechy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łąki (A);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zwierz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ęta mieszkające na łące i żerujące na niej (A);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przedstawia w formie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łańcucha pokarmowego proste zależności pokarmowe między organizmami żyjącymi na łące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zmiany zachodz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ące na łące w 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żnych porach roku (B);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przynajmniej pi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ęć gatunk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występujących na łące (C);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ludzie wykorzystuj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 łąki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przyporz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ądkowuje nazwy gatunk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do charakterystycznych barw łąki (C); </w:t>
            </w:r>
          </w:p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uzasadnia,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że łąka jest środowiskiem życia wielu zwierząt (C)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wykonuje zielnik z poznanych na lekcji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łąkowych (C) lub innych roślin (D)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23" w:left="0" w:hanging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8. Na polu uprawnym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63. Na polu uprawnym</w:t>
            </w:r>
          </w:p>
        </w:tc>
        <w:tc>
          <w:tcPr>
            <w:tcW w:w="2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nazwy zbó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 (A);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 ilustracjach owies, pszenic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ę i żyto (C);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warzyw uprawianych na polach (A);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wymienia nazwy dwóch szkodników upraw polowych (A)</w:t>
            </w:r>
          </w:p>
        </w:tc>
        <w:tc>
          <w:tcPr>
            <w:tcW w:w="2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omawia sposoby wykorzystywania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 zbożowych (B);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nasiona trzech zbó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 (C);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kt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óre 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śliny nazywamy chwastami (B);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uzupe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łnia brakujące ogniwa w  łańcuchach pokarmowych organizm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żyjących na polu (C)</w:t>
            </w:r>
          </w:p>
        </w:tc>
        <w:tc>
          <w:tcPr>
            <w:tcW w:w="2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 pojęcia: zboża ozime, zboża jare (B);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wykorzystywania uprawianych warzyw (B)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łady innych upraw niż zboża i warzywa, wskazując sposoby ich wykorzystywania (B);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przedstawia zale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żności występujące na polu w formie co najmniej dw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óch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łańcuch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ów pokarmowych (C); </w:t>
            </w:r>
          </w:p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rozpoznaje zbo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ża rosnące w najbliższej okolicy (D)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5"/>
              </w:numPr>
              <w:tabs>
                <w:tab w:val="left" w:pos="264" w:leader="none"/>
              </w:tabs>
              <w:spacing w:before="0" w:after="0" w:line="240"/>
              <w:ind w:right="86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śnia, w jakiś spos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ób 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łowiek może wykorzystać dziko żyjące zwierzęta do ochrony roślin uprawnych przez szkodnikami (B)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" w:left="0" w:firstLine="5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Podsumowanie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FF" w:val="clear"/>
              </w:rPr>
              <w:t xml:space="preserve">łu 8</w:t>
            </w:r>
          </w:p>
        </w:tc>
        <w:tc>
          <w:tcPr>
            <w:tcW w:w="1373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64.,65. Podsumowanie i sprawdzian z dzia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łu: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Odkrywamy tajemnice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życia w wodzie i na lądzie”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* Wymaganiom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ły przypisane kategorie taksonomiczne cel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ów 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łcenia: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zapami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ętywanie wiadomości, 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rozumienie wiadomo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ści, 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stosowanie wiadomo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ści w sytuacjach typowych, 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stosowanie wiadomo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ści w sytuacjach nietypowych (problemowych). Według: B. Niemierko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Między ocena szkolna a dydaktyką. Bliżej dydaktyki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, Warszawa 1997.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num w:numId="15">
    <w:abstractNumId w:val="252"/>
  </w:num>
  <w:num w:numId="19">
    <w:abstractNumId w:val="246"/>
  </w:num>
  <w:num w:numId="23">
    <w:abstractNumId w:val="240"/>
  </w:num>
  <w:num w:numId="28">
    <w:abstractNumId w:val="234"/>
  </w:num>
  <w:num w:numId="49">
    <w:abstractNumId w:val="228"/>
  </w:num>
  <w:num w:numId="53">
    <w:abstractNumId w:val="222"/>
  </w:num>
  <w:num w:numId="55">
    <w:abstractNumId w:val="216"/>
  </w:num>
  <w:num w:numId="59">
    <w:abstractNumId w:val="210"/>
  </w:num>
  <w:num w:numId="64">
    <w:abstractNumId w:val="204"/>
  </w:num>
  <w:num w:numId="73">
    <w:abstractNumId w:val="198"/>
  </w:num>
  <w:num w:numId="94">
    <w:abstractNumId w:val="192"/>
  </w:num>
  <w:num w:numId="99">
    <w:abstractNumId w:val="186"/>
  </w:num>
  <w:num w:numId="109">
    <w:abstractNumId w:val="180"/>
  </w:num>
  <w:num w:numId="123">
    <w:abstractNumId w:val="174"/>
  </w:num>
  <w:num w:numId="128">
    <w:abstractNumId w:val="168"/>
  </w:num>
  <w:num w:numId="133">
    <w:abstractNumId w:val="162"/>
  </w:num>
  <w:num w:numId="137">
    <w:abstractNumId w:val="156"/>
  </w:num>
  <w:num w:numId="141">
    <w:abstractNumId w:val="150"/>
  </w:num>
  <w:num w:numId="146">
    <w:abstractNumId w:val="144"/>
  </w:num>
  <w:num w:numId="156">
    <w:abstractNumId w:val="138"/>
  </w:num>
  <w:num w:numId="161">
    <w:abstractNumId w:val="132"/>
  </w:num>
  <w:num w:numId="177">
    <w:abstractNumId w:val="126"/>
  </w:num>
  <w:num w:numId="181">
    <w:abstractNumId w:val="120"/>
  </w:num>
  <w:num w:numId="186">
    <w:abstractNumId w:val="114"/>
  </w:num>
  <w:num w:numId="191">
    <w:abstractNumId w:val="108"/>
  </w:num>
  <w:num w:numId="197">
    <w:abstractNumId w:val="102"/>
  </w:num>
  <w:num w:numId="213">
    <w:abstractNumId w:val="96"/>
  </w:num>
  <w:num w:numId="217">
    <w:abstractNumId w:val="90"/>
  </w:num>
  <w:num w:numId="223">
    <w:abstractNumId w:val="84"/>
  </w:num>
  <w:num w:numId="244">
    <w:abstractNumId w:val="78"/>
  </w:num>
  <w:num w:numId="248">
    <w:abstractNumId w:val="72"/>
  </w:num>
  <w:num w:numId="252">
    <w:abstractNumId w:val="66"/>
  </w:num>
  <w:num w:numId="256">
    <w:abstractNumId w:val="60"/>
  </w:num>
  <w:num w:numId="260">
    <w:abstractNumId w:val="54"/>
  </w:num>
  <w:num w:numId="264">
    <w:abstractNumId w:val="48"/>
  </w:num>
  <w:num w:numId="280">
    <w:abstractNumId w:val="42"/>
  </w:num>
  <w:num w:numId="285">
    <w:abstractNumId w:val="36"/>
  </w:num>
  <w:num w:numId="288">
    <w:abstractNumId w:val="30"/>
  </w:num>
  <w:num w:numId="292">
    <w:abstractNumId w:val="24"/>
  </w:num>
  <w:num w:numId="297">
    <w:abstractNumId w:val="18"/>
  </w:num>
  <w:num w:numId="306">
    <w:abstractNumId w:val="12"/>
  </w:num>
  <w:num w:numId="310">
    <w:abstractNumId w:val="6"/>
  </w:num>
  <w:num w:numId="3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